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XSpec="center" w:tblpY="-3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2812"/>
        <w:gridCol w:w="2475"/>
      </w:tblGrid>
      <w:tr w:rsidR="00F316AD" w:rsidRPr="00D7174B" w14:paraId="7688F561" w14:textId="77777777" w:rsidTr="0091107E">
        <w:trPr>
          <w:trHeight w:val="8"/>
        </w:trPr>
        <w:tc>
          <w:tcPr>
            <w:tcW w:w="8255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633553C5" w14:textId="6D5C7835" w:rsidR="00F316AD" w:rsidRPr="00D7174B" w:rsidRDefault="002B3A97" w:rsidP="00D3793B">
            <w:pPr>
              <w:pStyle w:val="Titre"/>
              <w:rPr>
                <w:rFonts w:ascii="Century" w:hAnsi="Century"/>
                <w:noProof/>
                <w:sz w:val="44"/>
                <w:szCs w:val="46"/>
              </w:rPr>
            </w:pPr>
            <w:r>
              <w:rPr>
                <w:rFonts w:ascii="Century" w:hAnsi="Century"/>
                <w:noProof/>
                <w:sz w:val="44"/>
                <w:szCs w:val="46"/>
              </w:rPr>
              <w:t xml:space="preserve"> </w:t>
            </w:r>
            <w:r w:rsidR="005D7FA4" w:rsidRPr="00D7174B">
              <w:rPr>
                <w:rFonts w:ascii="Century" w:hAnsi="Century"/>
                <w:noProof/>
                <w:sz w:val="44"/>
                <w:szCs w:val="46"/>
              </w:rPr>
              <w:t>DAMAY Linsée</w:t>
            </w:r>
          </w:p>
          <w:p w14:paraId="0FDB98FE" w14:textId="1DCA1DE2" w:rsidR="00F316AD" w:rsidRPr="00D7174B" w:rsidRDefault="00401E9A" w:rsidP="00D3793B">
            <w:pPr>
              <w:pStyle w:val="Sous-titre"/>
              <w:rPr>
                <w:rFonts w:ascii="Century" w:hAnsi="Century"/>
                <w:noProof/>
                <w:sz w:val="22"/>
                <w:szCs w:val="22"/>
              </w:rPr>
            </w:pPr>
            <w:r>
              <w:rPr>
                <w:rFonts w:ascii="Century" w:hAnsi="Century"/>
                <w:noProof/>
                <w:sz w:val="22"/>
                <w:szCs w:val="22"/>
              </w:rPr>
              <w:t>Ecrivaine publique indépendante</w:t>
            </w:r>
          </w:p>
        </w:tc>
      </w:tr>
      <w:tr w:rsidR="00D3793B" w:rsidRPr="00D7174B" w14:paraId="1655DDD9" w14:textId="77777777" w:rsidTr="003412D8">
        <w:trPr>
          <w:trHeight w:val="3"/>
        </w:trPr>
        <w:tc>
          <w:tcPr>
            <w:tcW w:w="2968" w:type="dxa"/>
            <w:tcBorders>
              <w:top w:val="single" w:sz="24" w:space="0" w:color="BF9268" w:themeColor="accent2"/>
            </w:tcBorders>
            <w:vAlign w:val="center"/>
          </w:tcPr>
          <w:p w14:paraId="2CB4555E" w14:textId="77777777" w:rsidR="00D3793B" w:rsidRPr="00E12474" w:rsidRDefault="00D3793B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16FFB6A3" w14:textId="77777777" w:rsidR="008B70EE" w:rsidRPr="00E12474" w:rsidRDefault="008B70EE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43EED1C8" w14:textId="77777777" w:rsidR="00E12474" w:rsidRDefault="00E12474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695DA9C5" w14:textId="2E95CD39" w:rsidR="00F316AD" w:rsidRPr="00E12474" w:rsidRDefault="006E1A2F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20 rue Gustave Caillebotte</w:t>
            </w:r>
          </w:p>
          <w:p w14:paraId="1E56B017" w14:textId="77777777" w:rsidR="006E1A2F" w:rsidRPr="00E12474" w:rsidRDefault="006E1A2F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78420 Carrières-Sur-Seine</w:t>
            </w:r>
          </w:p>
          <w:p w14:paraId="7F3A7169" w14:textId="7BE08A86" w:rsidR="001B03F3" w:rsidRPr="00E12474" w:rsidRDefault="001B03F3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</w:tc>
        <w:tc>
          <w:tcPr>
            <w:tcW w:w="2812" w:type="dxa"/>
            <w:tcBorders>
              <w:top w:val="single" w:sz="24" w:space="0" w:color="BF9268" w:themeColor="accent2"/>
            </w:tcBorders>
            <w:vAlign w:val="center"/>
          </w:tcPr>
          <w:p w14:paraId="08FC7DD9" w14:textId="77777777" w:rsidR="000545C8" w:rsidRPr="00E12474" w:rsidRDefault="000545C8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6AB3617D" w14:textId="77777777" w:rsidR="000545C8" w:rsidRPr="00E12474" w:rsidRDefault="000545C8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39DF087A" w14:textId="20911CC4" w:rsidR="00EE4B06" w:rsidRPr="00E12474" w:rsidRDefault="00EE4B06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3</w:t>
            </w:r>
            <w:r w:rsidR="00BB0650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4</w:t>
            </w: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 xml:space="preserve"> ans</w:t>
            </w:r>
          </w:p>
          <w:p w14:paraId="15B134D9" w14:textId="77777777" w:rsidR="000545C8" w:rsidRPr="00E12474" w:rsidRDefault="000545C8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Mariée</w:t>
            </w:r>
          </w:p>
          <w:p w14:paraId="001DCDFF" w14:textId="3455AA5D" w:rsidR="000545C8" w:rsidRPr="00E12474" w:rsidRDefault="00401E9A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2</w:t>
            </w:r>
            <w:r w:rsidR="000545C8"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 xml:space="preserve"> enfant</w:t>
            </w:r>
            <w:r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s</w:t>
            </w:r>
          </w:p>
        </w:tc>
        <w:tc>
          <w:tcPr>
            <w:tcW w:w="2475" w:type="dxa"/>
            <w:tcBorders>
              <w:top w:val="single" w:sz="24" w:space="0" w:color="BF9268" w:themeColor="accent2"/>
            </w:tcBorders>
            <w:vAlign w:val="center"/>
          </w:tcPr>
          <w:p w14:paraId="1ED085D9" w14:textId="77777777" w:rsidR="00D23FD3" w:rsidRPr="00E12474" w:rsidRDefault="00D23FD3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18188AC1" w14:textId="77777777" w:rsidR="00D3793B" w:rsidRPr="00E12474" w:rsidRDefault="00D3793B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3F97B660" w14:textId="77777777" w:rsidR="00731760" w:rsidRDefault="00731760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4A00436E" w14:textId="77777777" w:rsidR="00807951" w:rsidRDefault="00807951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  <w:p w14:paraId="06E40FC1" w14:textId="63302B76" w:rsidR="00982D72" w:rsidRPr="00E12474" w:rsidRDefault="00982D72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  <w:t>06.58.05.12.42</w:t>
            </w:r>
          </w:p>
          <w:p w14:paraId="0A17C725" w14:textId="41486B06" w:rsidR="00F316AD" w:rsidRDefault="00401E9A" w:rsidP="00D3793B">
            <w:pPr>
              <w:jc w:val="center"/>
              <w:rPr>
                <w:rFonts w:ascii="Century" w:hAnsi="Century"/>
                <w:noProof/>
                <w:sz w:val="14"/>
                <w:szCs w:val="14"/>
              </w:rPr>
            </w:pPr>
            <w:hyperlink r:id="rId10" w:history="1">
              <w:r w:rsidRPr="00FA64C9">
                <w:rPr>
                  <w:rStyle w:val="Lienhypertexte"/>
                  <w:rFonts w:ascii="Century" w:hAnsi="Century"/>
                  <w:noProof/>
                  <w:sz w:val="14"/>
                  <w:szCs w:val="14"/>
                </w:rPr>
                <w:t>linseedamayei@gmail.com</w:t>
              </w:r>
            </w:hyperlink>
          </w:p>
          <w:p w14:paraId="01991AE5" w14:textId="0D60E1AD" w:rsidR="008278D0" w:rsidRDefault="00731760" w:rsidP="00D3793B">
            <w:pPr>
              <w:jc w:val="center"/>
              <w:rPr>
                <w:rFonts w:ascii="Century" w:hAnsi="Century"/>
                <w:noProof/>
                <w:color w:val="A17B36" w:themeColor="background2" w:themeShade="80"/>
                <w:sz w:val="14"/>
                <w:szCs w:val="14"/>
              </w:rPr>
            </w:pPr>
            <w:hyperlink r:id="rId11" w:history="1">
              <w:r w:rsidRPr="00FA64C9">
                <w:rPr>
                  <w:rStyle w:val="Lienhypertexte"/>
                  <w:rFonts w:ascii="Century" w:hAnsi="Century"/>
                  <w:noProof/>
                  <w:sz w:val="14"/>
                  <w:szCs w:val="14"/>
                </w:rPr>
                <w:t>https://www.linseedamayei.fr/</w:t>
              </w:r>
            </w:hyperlink>
          </w:p>
          <w:p w14:paraId="299E4B7E" w14:textId="77777777" w:rsidR="00731760" w:rsidRPr="00E12474" w:rsidRDefault="00731760" w:rsidP="00D3793B">
            <w:pPr>
              <w:jc w:val="center"/>
              <w:rPr>
                <w:rFonts w:ascii="Century" w:hAnsi="Century"/>
                <w:noProof/>
                <w:color w:val="A17B36" w:themeColor="background2" w:themeShade="80"/>
                <w:sz w:val="14"/>
                <w:szCs w:val="14"/>
              </w:rPr>
            </w:pPr>
          </w:p>
          <w:p w14:paraId="12746510" w14:textId="69A96CCB" w:rsidR="001B03F3" w:rsidRPr="00E12474" w:rsidRDefault="001B03F3" w:rsidP="00D3793B">
            <w:pPr>
              <w:jc w:val="center"/>
              <w:rPr>
                <w:rFonts w:ascii="Century" w:hAnsi="Century"/>
                <w:noProof/>
                <w:color w:val="303848" w:themeColor="accent1"/>
                <w:sz w:val="14"/>
                <w:szCs w:val="14"/>
              </w:rPr>
            </w:pPr>
          </w:p>
        </w:tc>
      </w:tr>
      <w:tr w:rsidR="00D3793B" w:rsidRPr="00D7174B" w14:paraId="59679944" w14:textId="77777777" w:rsidTr="003412D8">
        <w:trPr>
          <w:trHeight w:val="283"/>
        </w:trPr>
        <w:tc>
          <w:tcPr>
            <w:tcW w:w="2968" w:type="dxa"/>
            <w:tcBorders>
              <w:bottom w:val="single" w:sz="18" w:space="0" w:color="BF9268" w:themeColor="accent2"/>
            </w:tcBorders>
          </w:tcPr>
          <w:p w14:paraId="772C972A" w14:textId="77777777" w:rsidR="00CD50FD" w:rsidRPr="00E12474" w:rsidRDefault="00CD50FD" w:rsidP="00D3793B">
            <w:pPr>
              <w:rPr>
                <w:rFonts w:ascii="Century" w:hAnsi="Century"/>
                <w:noProof/>
                <w:sz w:val="14"/>
                <w:szCs w:val="14"/>
              </w:rPr>
            </w:pPr>
          </w:p>
        </w:tc>
        <w:tc>
          <w:tcPr>
            <w:tcW w:w="2812" w:type="dxa"/>
            <w:vMerge w:val="restart"/>
            <w:shd w:val="clear" w:color="auto" w:fill="303848" w:themeFill="accent1"/>
            <w:vAlign w:val="center"/>
          </w:tcPr>
          <w:p w14:paraId="04B027A5" w14:textId="2C51BBA4" w:rsidR="00CD50FD" w:rsidRPr="00807951" w:rsidRDefault="00807951" w:rsidP="00D3793B">
            <w:pPr>
              <w:pStyle w:val="Titre1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  <w:r w:rsidRPr="00807951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MES VALEURS</w:t>
            </w:r>
          </w:p>
        </w:tc>
        <w:tc>
          <w:tcPr>
            <w:tcW w:w="2475" w:type="dxa"/>
            <w:tcBorders>
              <w:bottom w:val="single" w:sz="18" w:space="0" w:color="BF9268" w:themeColor="accent2"/>
            </w:tcBorders>
          </w:tcPr>
          <w:p w14:paraId="74ED9485" w14:textId="77777777" w:rsidR="00CD50FD" w:rsidRPr="00E12474" w:rsidRDefault="00CD50FD" w:rsidP="00D3793B">
            <w:pPr>
              <w:rPr>
                <w:rFonts w:ascii="Century" w:hAnsi="Century"/>
                <w:noProof/>
                <w:sz w:val="14"/>
                <w:szCs w:val="14"/>
              </w:rPr>
            </w:pPr>
          </w:p>
        </w:tc>
      </w:tr>
      <w:tr w:rsidR="00D3793B" w:rsidRPr="00D7174B" w14:paraId="2ED36D14" w14:textId="77777777" w:rsidTr="003412D8">
        <w:trPr>
          <w:trHeight w:val="283"/>
        </w:trPr>
        <w:tc>
          <w:tcPr>
            <w:tcW w:w="2968" w:type="dxa"/>
            <w:tcBorders>
              <w:top w:val="single" w:sz="18" w:space="0" w:color="BF9268" w:themeColor="accent2"/>
            </w:tcBorders>
          </w:tcPr>
          <w:p w14:paraId="766FB5B8" w14:textId="77777777" w:rsidR="00CD50FD" w:rsidRPr="00E12474" w:rsidRDefault="00CD50FD" w:rsidP="00D3793B">
            <w:pPr>
              <w:rPr>
                <w:rFonts w:ascii="Century" w:hAnsi="Century"/>
                <w:noProof/>
                <w:sz w:val="14"/>
                <w:szCs w:val="14"/>
              </w:rPr>
            </w:pPr>
          </w:p>
        </w:tc>
        <w:tc>
          <w:tcPr>
            <w:tcW w:w="2812" w:type="dxa"/>
            <w:vMerge/>
            <w:shd w:val="clear" w:color="auto" w:fill="303848" w:themeFill="accent1"/>
            <w:vAlign w:val="center"/>
          </w:tcPr>
          <w:p w14:paraId="369B42E3" w14:textId="77777777" w:rsidR="00CD50FD" w:rsidRPr="00E12474" w:rsidRDefault="00CD50FD" w:rsidP="00D3793B">
            <w:pPr>
              <w:pStyle w:val="Titre1"/>
              <w:rPr>
                <w:rFonts w:ascii="Century" w:hAnsi="Century"/>
                <w:noProof/>
                <w:sz w:val="14"/>
                <w:szCs w:val="14"/>
              </w:rPr>
            </w:pPr>
          </w:p>
        </w:tc>
        <w:tc>
          <w:tcPr>
            <w:tcW w:w="2475" w:type="dxa"/>
            <w:tcBorders>
              <w:top w:val="single" w:sz="18" w:space="0" w:color="BF9268" w:themeColor="accent2"/>
            </w:tcBorders>
          </w:tcPr>
          <w:p w14:paraId="7D61DFCB" w14:textId="77777777" w:rsidR="00EC040A" w:rsidRPr="00E12474" w:rsidRDefault="00EC040A" w:rsidP="00D3793B">
            <w:pPr>
              <w:rPr>
                <w:rFonts w:ascii="Century" w:hAnsi="Century"/>
                <w:noProof/>
                <w:sz w:val="14"/>
                <w:szCs w:val="14"/>
              </w:rPr>
            </w:pPr>
          </w:p>
        </w:tc>
      </w:tr>
      <w:tr w:rsidR="0040233B" w:rsidRPr="00D7174B" w14:paraId="74327924" w14:textId="77777777" w:rsidTr="0091107E">
        <w:trPr>
          <w:trHeight w:val="9"/>
        </w:trPr>
        <w:tc>
          <w:tcPr>
            <w:tcW w:w="8255" w:type="dxa"/>
            <w:gridSpan w:val="3"/>
            <w:vAlign w:val="center"/>
          </w:tcPr>
          <w:p w14:paraId="50DFAF3B" w14:textId="77777777" w:rsidR="000545C8" w:rsidRPr="00E12474" w:rsidRDefault="000545C8" w:rsidP="00CE59BD">
            <w:pPr>
              <w:pStyle w:val="Texte"/>
              <w:jc w:val="center"/>
              <w:rPr>
                <w:rFonts w:ascii="Century" w:hAnsi="Century"/>
                <w:noProof/>
                <w:sz w:val="14"/>
                <w:szCs w:val="14"/>
              </w:rPr>
            </w:pPr>
          </w:p>
          <w:p w14:paraId="3A5FEAF1" w14:textId="48B839E3" w:rsidR="00CE59BD" w:rsidRDefault="006B29DC" w:rsidP="006B29DC">
            <w:pPr>
              <w:pStyle w:val="Texte"/>
              <w:jc w:val="center"/>
              <w:rPr>
                <w:rFonts w:ascii="Century" w:hAnsi="Century"/>
                <w:sz w:val="14"/>
                <w:szCs w:val="14"/>
              </w:rPr>
            </w:pPr>
            <w:r w:rsidRPr="006B29DC">
              <w:rPr>
                <w:rFonts w:ascii="Century" w:hAnsi="Century"/>
                <w:sz w:val="14"/>
                <w:szCs w:val="14"/>
              </w:rPr>
              <w:t xml:space="preserve">Je </w:t>
            </w:r>
            <w:r w:rsidR="00F77189">
              <w:rPr>
                <w:rFonts w:ascii="Century" w:hAnsi="Century"/>
                <w:sz w:val="14"/>
                <w:szCs w:val="14"/>
              </w:rPr>
              <w:t>prône des valeurs fondamentales telles que l’écoute</w:t>
            </w:r>
            <w:r w:rsidR="007B471B">
              <w:rPr>
                <w:rFonts w:ascii="Century" w:hAnsi="Century"/>
                <w:sz w:val="14"/>
                <w:szCs w:val="14"/>
              </w:rPr>
              <w:t>, l’empathie, le respect, la discrétion</w:t>
            </w:r>
            <w:r w:rsidR="0043173A">
              <w:rPr>
                <w:rFonts w:ascii="Century" w:hAnsi="Century"/>
                <w:sz w:val="14"/>
                <w:szCs w:val="14"/>
              </w:rPr>
              <w:t>, la rigueur, l’accessibilité et la solidarité. Des valeurs humanistes</w:t>
            </w:r>
            <w:r w:rsidR="00C7666C">
              <w:rPr>
                <w:rFonts w:ascii="Century" w:hAnsi="Century"/>
                <w:sz w:val="14"/>
                <w:szCs w:val="14"/>
              </w:rPr>
              <w:t xml:space="preserve"> me permettant d’accomplir mes missions de manière éthique et bénéfique pour la communauté.</w:t>
            </w:r>
          </w:p>
          <w:p w14:paraId="000C5556" w14:textId="4926CF45" w:rsidR="006B29DC" w:rsidRPr="006B29DC" w:rsidRDefault="006B29DC" w:rsidP="006B29DC"/>
        </w:tc>
      </w:tr>
      <w:tr w:rsidR="00D3793B" w:rsidRPr="00D7174B" w14:paraId="30F8C212" w14:textId="77777777" w:rsidTr="003412D8">
        <w:trPr>
          <w:trHeight w:val="283"/>
        </w:trPr>
        <w:tc>
          <w:tcPr>
            <w:tcW w:w="2968" w:type="dxa"/>
            <w:vMerge w:val="restart"/>
            <w:shd w:val="clear" w:color="auto" w:fill="F2F2F2" w:themeFill="background1" w:themeFillShade="F2"/>
            <w:vAlign w:val="center"/>
          </w:tcPr>
          <w:p w14:paraId="7A967AC9" w14:textId="77777777" w:rsidR="00AC1EB2" w:rsidRDefault="00AC1EB2" w:rsidP="00D3793B">
            <w:pPr>
              <w:pStyle w:val="Titre2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</w:p>
          <w:p w14:paraId="4B28FF03" w14:textId="0C70CB34" w:rsidR="00AC1EB2" w:rsidRDefault="00FD4AA2" w:rsidP="00D3793B">
            <w:pPr>
              <w:pStyle w:val="Titre2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FORMATION</w:t>
            </w:r>
            <w:r w:rsidR="00CE59BD"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S</w:t>
            </w:r>
          </w:p>
          <w:p w14:paraId="4F5E3D0F" w14:textId="6C927F42" w:rsidR="00CD50FD" w:rsidRPr="00E12474" w:rsidRDefault="00D26A79" w:rsidP="00D3793B">
            <w:pPr>
              <w:pStyle w:val="Titre2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  <w:lang w:bidi="fr-FR"/>
              </w:rPr>
              <w:t xml:space="preserve"> </w:t>
            </w:r>
          </w:p>
        </w:tc>
        <w:tc>
          <w:tcPr>
            <w:tcW w:w="2812" w:type="dxa"/>
            <w:vMerge w:val="restart"/>
            <w:shd w:val="clear" w:color="auto" w:fill="303848" w:themeFill="accent1"/>
            <w:vAlign w:val="center"/>
          </w:tcPr>
          <w:p w14:paraId="6D594DFA" w14:textId="3FBBA65F" w:rsidR="00CD50FD" w:rsidRPr="00E12474" w:rsidRDefault="00045326" w:rsidP="00D3793B">
            <w:pPr>
              <w:pStyle w:val="Titre1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EXPERIENCE</w:t>
            </w:r>
            <w:r w:rsidR="0021332B" w:rsidRPr="00E12474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S</w:t>
            </w:r>
          </w:p>
        </w:tc>
        <w:tc>
          <w:tcPr>
            <w:tcW w:w="2475" w:type="dxa"/>
            <w:tcBorders>
              <w:bottom w:val="single" w:sz="18" w:space="0" w:color="BF9268" w:themeColor="accent2"/>
            </w:tcBorders>
          </w:tcPr>
          <w:p w14:paraId="16114E62" w14:textId="77777777" w:rsidR="00CD50FD" w:rsidRPr="00E12474" w:rsidRDefault="00CD50FD" w:rsidP="00D3793B">
            <w:pPr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</w:p>
        </w:tc>
      </w:tr>
      <w:tr w:rsidR="00D3793B" w:rsidRPr="00D7174B" w14:paraId="55BF684E" w14:textId="77777777" w:rsidTr="003412D8">
        <w:trPr>
          <w:trHeight w:val="142"/>
        </w:trPr>
        <w:tc>
          <w:tcPr>
            <w:tcW w:w="2968" w:type="dxa"/>
            <w:vMerge/>
            <w:shd w:val="clear" w:color="auto" w:fill="F2F2F2" w:themeFill="background1" w:themeFillShade="F2"/>
            <w:vAlign w:val="center"/>
          </w:tcPr>
          <w:p w14:paraId="5239F66B" w14:textId="77777777" w:rsidR="00CD50FD" w:rsidRPr="00E12474" w:rsidRDefault="00CD50FD" w:rsidP="00D3793B">
            <w:pPr>
              <w:pStyle w:val="Titre2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2812" w:type="dxa"/>
            <w:vMerge/>
            <w:shd w:val="clear" w:color="auto" w:fill="303848" w:themeFill="accent1"/>
            <w:vAlign w:val="center"/>
          </w:tcPr>
          <w:p w14:paraId="14AF4476" w14:textId="77777777" w:rsidR="00CD50FD" w:rsidRPr="00E12474" w:rsidRDefault="00CD50FD" w:rsidP="00D3793B">
            <w:pPr>
              <w:pStyle w:val="Titre1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2475" w:type="dxa"/>
          </w:tcPr>
          <w:p w14:paraId="22E21153" w14:textId="77777777" w:rsidR="00CD50FD" w:rsidRPr="00E12474" w:rsidRDefault="00CD50FD" w:rsidP="00D3793B">
            <w:pPr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</w:p>
        </w:tc>
      </w:tr>
      <w:tr w:rsidR="003412D8" w:rsidRPr="00D7174B" w14:paraId="60DCC41B" w14:textId="77777777" w:rsidTr="003412D8">
        <w:trPr>
          <w:trHeight w:val="559"/>
        </w:trPr>
        <w:tc>
          <w:tcPr>
            <w:tcW w:w="2968" w:type="dxa"/>
            <w:vMerge w:val="restart"/>
            <w:shd w:val="clear" w:color="auto" w:fill="F2F2F2" w:themeFill="background1" w:themeFillShade="F2"/>
          </w:tcPr>
          <w:p w14:paraId="1E134EC8" w14:textId="07807AD3" w:rsidR="003412D8" w:rsidRPr="00E12474" w:rsidRDefault="003412D8" w:rsidP="00CE59BD">
            <w:pPr>
              <w:pStyle w:val="Texte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sz w:val="14"/>
                <w:szCs w:val="14"/>
              </w:rPr>
              <w:t>Master Droit, Economie, Gestion</w:t>
            </w:r>
          </w:p>
          <w:p w14:paraId="1B9CC245" w14:textId="3F06CCE0" w:rsidR="003412D8" w:rsidRPr="00E12474" w:rsidRDefault="003412D8" w:rsidP="00D3793B">
            <w:pPr>
              <w:pStyle w:val="Texte"/>
              <w:rPr>
                <w:rFonts w:ascii="Century" w:hAnsi="Century"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sz w:val="14"/>
                <w:szCs w:val="14"/>
              </w:rPr>
              <w:t>Mention Administration et Echanges Internationaux</w:t>
            </w:r>
            <w:r w:rsidR="00196D67" w:rsidRPr="00E12474">
              <w:rPr>
                <w:rFonts w:ascii="Century" w:hAnsi="Century"/>
                <w:noProof/>
                <w:sz w:val="14"/>
                <w:szCs w:val="14"/>
              </w:rPr>
              <w:t xml:space="preserve">, </w:t>
            </w:r>
            <w:r w:rsidRPr="00E12474">
              <w:rPr>
                <w:rFonts w:ascii="Century" w:hAnsi="Century"/>
                <w:noProof/>
                <w:sz w:val="14"/>
                <w:szCs w:val="14"/>
              </w:rPr>
              <w:t xml:space="preserve">Spécialité Entrepreneuriat International et PME </w:t>
            </w:r>
          </w:p>
          <w:p w14:paraId="2DD01465" w14:textId="663C2606" w:rsidR="003412D8" w:rsidRPr="00E12474" w:rsidRDefault="003412D8" w:rsidP="00D3793B">
            <w:pPr>
              <w:pStyle w:val="Texte"/>
              <w:rPr>
                <w:rFonts w:ascii="Century" w:hAnsi="Century"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sz w:val="14"/>
                <w:szCs w:val="14"/>
              </w:rPr>
              <w:t>Université Paris Est Créteil (UPEC), obtenu en 2014.</w:t>
            </w:r>
          </w:p>
          <w:p w14:paraId="15394259" w14:textId="77777777" w:rsidR="00CE59BD" w:rsidRPr="00E12474" w:rsidRDefault="00CE59BD" w:rsidP="00CE59BD">
            <w:pPr>
              <w:rPr>
                <w:sz w:val="14"/>
                <w:szCs w:val="14"/>
              </w:rPr>
            </w:pPr>
          </w:p>
          <w:p w14:paraId="7EB42401" w14:textId="77777777" w:rsidR="00CE59BD" w:rsidRPr="00E12474" w:rsidRDefault="00CE59BD" w:rsidP="00CE59BD">
            <w:pPr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Orias </w:t>
            </w:r>
          </w:p>
          <w:p w14:paraId="6F6B10A9" w14:textId="3408758A" w:rsidR="00CE59BD" w:rsidRPr="00E12474" w:rsidRDefault="00CE59BD" w:rsidP="00CE59BD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Groupe Vaillance conseil (Paris 8)</w:t>
            </w:r>
          </w:p>
          <w:p w14:paraId="05F5CC64" w14:textId="7B30CE85" w:rsidR="00CE59BD" w:rsidRDefault="00CE59BD" w:rsidP="00CE59BD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Obtenu en 2018</w:t>
            </w:r>
          </w:p>
          <w:p w14:paraId="5DCC8B30" w14:textId="77777777" w:rsidR="002B3A97" w:rsidRDefault="002B3A97" w:rsidP="00CE59BD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</w:p>
          <w:p w14:paraId="495ECA46" w14:textId="5482BA77" w:rsidR="002B3A97" w:rsidRPr="002B3A97" w:rsidRDefault="002B3A97" w:rsidP="00CE59BD">
            <w:pPr>
              <w:rPr>
                <w:b/>
                <w:bCs/>
                <w:sz w:val="14"/>
                <w:szCs w:val="14"/>
              </w:rPr>
            </w:pPr>
            <w:r w:rsidRPr="002B3A97">
              <w:rPr>
                <w:rFonts w:ascii="Century" w:hAnsi="Century"/>
                <w:b/>
                <w:bCs/>
                <w:noProof/>
                <w:color w:val="303848" w:themeColor="accent1"/>
                <w:sz w:val="14"/>
                <w:szCs w:val="14"/>
              </w:rPr>
              <w:t>Permis B</w:t>
            </w:r>
          </w:p>
          <w:p w14:paraId="375E5454" w14:textId="77777777" w:rsidR="003412D8" w:rsidRPr="00E12474" w:rsidRDefault="003412D8" w:rsidP="00D3793B">
            <w:pPr>
              <w:pStyle w:val="Texte"/>
              <w:rPr>
                <w:rFonts w:ascii="Century" w:hAnsi="Century"/>
                <w:noProof/>
                <w:sz w:val="14"/>
                <w:szCs w:val="14"/>
              </w:rPr>
            </w:pPr>
          </w:p>
          <w:p w14:paraId="0353F580" w14:textId="2851FC35" w:rsidR="003412D8" w:rsidRPr="00E12474" w:rsidRDefault="003412D8" w:rsidP="00D3793B">
            <w:pPr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  <w:t xml:space="preserve">CENTRES D’INTERET </w:t>
            </w:r>
          </w:p>
          <w:p w14:paraId="6FF5F4DA" w14:textId="77777777" w:rsidR="003412D8" w:rsidRPr="00E12474" w:rsidRDefault="003412D8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</w:p>
          <w:p w14:paraId="76FEFB09" w14:textId="1CC4579B" w:rsidR="003412D8" w:rsidRPr="00E12474" w:rsidRDefault="00C3056C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>E</w:t>
            </w:r>
            <w:r w:rsidR="00891223">
              <w:rPr>
                <w:rFonts w:ascii="Century" w:hAnsi="Century"/>
                <w:color w:val="303848" w:themeColor="accent1"/>
                <w:sz w:val="14"/>
                <w:szCs w:val="14"/>
              </w:rPr>
              <w:t>criture/Lecture</w:t>
            </w:r>
          </w:p>
          <w:p w14:paraId="16B6EE74" w14:textId="737D6B4A" w:rsidR="003412D8" w:rsidRDefault="00891223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>Chorale</w:t>
            </w:r>
          </w:p>
          <w:p w14:paraId="1D73C131" w14:textId="0193F606" w:rsidR="00891223" w:rsidRDefault="00891223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>Golf</w:t>
            </w:r>
          </w:p>
          <w:p w14:paraId="1F670CBE" w14:textId="2BD4E74B" w:rsidR="00CD43C5" w:rsidRDefault="00CD43C5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</w:p>
          <w:p w14:paraId="6D7707F6" w14:textId="58D0BD54" w:rsidR="00CD43C5" w:rsidRPr="00E12474" w:rsidRDefault="00CD43C5" w:rsidP="00CD43C5">
            <w:pPr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</w:pPr>
            <w:r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  <w:t>ASSOCIATION</w:t>
            </w:r>
          </w:p>
          <w:p w14:paraId="3670C98E" w14:textId="77777777" w:rsidR="00CD43C5" w:rsidRDefault="00CD43C5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</w:p>
          <w:p w14:paraId="50138DFC" w14:textId="013E546C" w:rsidR="00CD43C5" w:rsidRDefault="00CD43C5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>Co-responsable</w:t>
            </w:r>
            <w:r w:rsidR="00F0410D">
              <w:rPr>
                <w:rFonts w:ascii="Century" w:hAnsi="Century"/>
                <w:color w:val="303848" w:themeColor="accent1"/>
                <w:sz w:val="14"/>
                <w:szCs w:val="14"/>
              </w:rPr>
              <w:t xml:space="preserve"> et accompagnante aux démarches administratives</w:t>
            </w: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 xml:space="preserve"> au Secours catholique</w:t>
            </w:r>
          </w:p>
          <w:p w14:paraId="20116FA0" w14:textId="570C1754" w:rsidR="00CD43C5" w:rsidRPr="00E12474" w:rsidRDefault="00CD43C5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  <w:r>
              <w:rPr>
                <w:rFonts w:ascii="Century" w:hAnsi="Century"/>
                <w:color w:val="303848" w:themeColor="accent1"/>
                <w:sz w:val="14"/>
                <w:szCs w:val="14"/>
              </w:rPr>
              <w:t>(Sartrouville)</w:t>
            </w:r>
          </w:p>
          <w:p w14:paraId="3C094E3B" w14:textId="77777777" w:rsidR="003412D8" w:rsidRPr="00E12474" w:rsidRDefault="003412D8" w:rsidP="00D3793B">
            <w:pPr>
              <w:rPr>
                <w:rFonts w:ascii="Century" w:hAnsi="Century"/>
                <w:color w:val="303848" w:themeColor="accent1"/>
                <w:sz w:val="14"/>
                <w:szCs w:val="14"/>
              </w:rPr>
            </w:pPr>
          </w:p>
          <w:p w14:paraId="22902020" w14:textId="414AE071" w:rsidR="003412D8" w:rsidRPr="00E12474" w:rsidRDefault="00EB5295" w:rsidP="00D3793B">
            <w:pPr>
              <w:rPr>
                <w:rFonts w:ascii="Century" w:hAnsi="Century"/>
                <w:noProof/>
                <w:color w:val="FFC000"/>
                <w:sz w:val="14"/>
                <w:szCs w:val="14"/>
              </w:rPr>
            </w:pPr>
            <w:sdt>
              <w:sdtPr>
                <w:rPr>
                  <w:rFonts w:ascii="Century" w:hAnsi="Century"/>
                  <w:b/>
                  <w:bCs/>
                  <w:noProof/>
                  <w:color w:val="FFC000"/>
                  <w:sz w:val="14"/>
                  <w:szCs w:val="14"/>
                </w:rPr>
                <w:id w:val="-911164027"/>
                <w:placeholder>
                  <w:docPart w:val="822D07367E414DF58A93324C769B079A"/>
                </w:placeholder>
                <w:temporary/>
                <w:showingPlcHdr/>
                <w15:appearance w15:val="hidden"/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CE59BD" w:rsidRPr="00E12474">
                  <w:rPr>
                    <w:rFonts w:ascii="Century" w:hAnsi="Century"/>
                    <w:b/>
                    <w:bCs/>
                    <w:noProof/>
                    <w:color w:val="A17B36" w:themeColor="background2" w:themeShade="80"/>
                    <w:sz w:val="14"/>
                    <w:szCs w:val="14"/>
                    <w:lang w:bidi="fr-FR"/>
                  </w:rPr>
                  <w:t>COMPÉTENCES-CLÉS</w:t>
                </w:r>
              </w:sdtContent>
            </w:sdt>
          </w:p>
          <w:p w14:paraId="5E3EB367" w14:textId="77777777" w:rsidR="00CE59BD" w:rsidRPr="00E12474" w:rsidRDefault="00CE59BD" w:rsidP="00D3793B">
            <w:pPr>
              <w:rPr>
                <w:rFonts w:ascii="Century" w:hAnsi="Century"/>
                <w:sz w:val="14"/>
                <w:szCs w:val="14"/>
              </w:rPr>
            </w:pPr>
          </w:p>
          <w:p w14:paraId="5D5E8983" w14:textId="5F2BD240" w:rsidR="003412D8" w:rsidRPr="00E12474" w:rsidRDefault="003412D8" w:rsidP="00D3793B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Rigueur/Organisation</w:t>
            </w:r>
          </w:p>
          <w:p w14:paraId="19E53536" w14:textId="5457FABC" w:rsidR="003412D8" w:rsidRPr="00E12474" w:rsidRDefault="003412D8" w:rsidP="00D3793B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Autonomie/Polyvalence</w:t>
            </w:r>
          </w:p>
          <w:p w14:paraId="34A8F8AC" w14:textId="22A42AB3" w:rsidR="00CE59BD" w:rsidRPr="00E12474" w:rsidRDefault="00CE59BD" w:rsidP="00D3793B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</w:p>
          <w:p w14:paraId="63455F3F" w14:textId="77777777" w:rsidR="00830175" w:rsidRPr="00E12474" w:rsidRDefault="00830175" w:rsidP="00830175">
            <w:pPr>
              <w:rPr>
                <w:rFonts w:ascii="Century" w:hAnsi="Century"/>
                <w:sz w:val="14"/>
                <w:szCs w:val="14"/>
              </w:rPr>
            </w:pPr>
          </w:p>
          <w:p w14:paraId="37861E06" w14:textId="3E543E96" w:rsidR="00830175" w:rsidRPr="00E12474" w:rsidRDefault="008068FD" w:rsidP="00830175">
            <w:pPr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  <w:t>PRIX/DISTINCTION</w:t>
            </w:r>
          </w:p>
          <w:p w14:paraId="76E62C29" w14:textId="77777777" w:rsidR="0061292B" w:rsidRPr="00E12474" w:rsidRDefault="0061292B" w:rsidP="00830175">
            <w:pPr>
              <w:rPr>
                <w:sz w:val="14"/>
                <w:szCs w:val="14"/>
              </w:rPr>
            </w:pPr>
          </w:p>
          <w:p w14:paraId="3E2F5B0F" w14:textId="1AE6E5AF" w:rsidR="0061292B" w:rsidRPr="00E12474" w:rsidRDefault="000D4749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Championne d’athlétisme</w:t>
            </w:r>
          </w:p>
          <w:p w14:paraId="2C631199" w14:textId="77777777" w:rsidR="00CF73E8" w:rsidRPr="00E12474" w:rsidRDefault="00CF73E8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Janvier 2008</w:t>
            </w:r>
          </w:p>
          <w:p w14:paraId="6A0CBC38" w14:textId="77777777" w:rsidR="003A2172" w:rsidRPr="00E12474" w:rsidRDefault="003A2172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100M et saut en longueur</w:t>
            </w:r>
          </w:p>
          <w:p w14:paraId="5C453ED7" w14:textId="41A98378" w:rsidR="00033121" w:rsidRPr="00E12474" w:rsidRDefault="00033121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Guadeloupe</w:t>
            </w:r>
          </w:p>
          <w:p w14:paraId="088B9616" w14:textId="77777777" w:rsidR="003A2172" w:rsidRPr="00E12474" w:rsidRDefault="003A2172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</w:p>
          <w:p w14:paraId="2E79E72E" w14:textId="6D3B61FE" w:rsidR="003A2172" w:rsidRPr="00E12474" w:rsidRDefault="00033121" w:rsidP="00830175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3</w:t>
            </w: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  <w:vertAlign w:val="superscript"/>
              </w:rPr>
              <w:t>ème</w:t>
            </w: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au c</w:t>
            </w:r>
            <w:r w:rsidR="00AA79CA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hampionnat de France </w:t>
            </w:r>
            <w:r w:rsidR="001E08A1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d’athlétisme </w:t>
            </w:r>
            <w:r w:rsidR="00AA79CA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par équipe</w:t>
            </w:r>
          </w:p>
          <w:p w14:paraId="15FEB14E" w14:textId="2C251712" w:rsidR="00033121" w:rsidRPr="00E12474" w:rsidRDefault="00033121" w:rsidP="00033121">
            <w:pPr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Janvier 2006 </w:t>
            </w:r>
          </w:p>
          <w:p w14:paraId="2B433305" w14:textId="66E4C198" w:rsidR="00AA79CA" w:rsidRPr="00E12474" w:rsidRDefault="00AA79CA" w:rsidP="00830175">
            <w:pPr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</w:pPr>
          </w:p>
          <w:p w14:paraId="4F8405DE" w14:textId="20B7BF71" w:rsidR="00CE59BD" w:rsidRPr="00E12474" w:rsidRDefault="00CE59BD" w:rsidP="00CE59BD">
            <w:pPr>
              <w:rPr>
                <w:rFonts w:ascii="Century" w:hAnsi="Century"/>
                <w:b/>
                <w:bCs/>
                <w:color w:val="FFC00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A17B36" w:themeColor="background2" w:themeShade="80"/>
                <w:sz w:val="14"/>
                <w:szCs w:val="14"/>
              </w:rPr>
              <w:t>INFORMATIQUE</w:t>
            </w:r>
          </w:p>
          <w:p w14:paraId="4784DFA1" w14:textId="77777777" w:rsidR="00CE59BD" w:rsidRPr="00E12474" w:rsidRDefault="00CE59BD" w:rsidP="00CE59BD">
            <w:pPr>
              <w:pStyle w:val="Texte"/>
              <w:rPr>
                <w:rFonts w:ascii="Century" w:hAnsi="Century"/>
                <w:b/>
                <w:bCs/>
                <w:noProof/>
                <w:sz w:val="14"/>
                <w:szCs w:val="14"/>
                <w:lang w:val="en-US"/>
              </w:rPr>
            </w:pPr>
          </w:p>
          <w:p w14:paraId="6BDFA2F2" w14:textId="2F0C3CF4" w:rsidR="00CE59BD" w:rsidRPr="00E12474" w:rsidRDefault="00CE59BD" w:rsidP="00CE59BD">
            <w:pPr>
              <w:pStyle w:val="Texte"/>
              <w:rPr>
                <w:rFonts w:ascii="Century" w:hAnsi="Century"/>
                <w:noProof/>
                <w:sz w:val="14"/>
                <w:szCs w:val="14"/>
                <w:lang w:val="en-US"/>
              </w:rPr>
            </w:pPr>
            <w:r w:rsidRPr="00E12474">
              <w:rPr>
                <w:rFonts w:ascii="Century" w:hAnsi="Century"/>
                <w:b/>
                <w:bCs/>
                <w:noProof/>
                <w:sz w:val="14"/>
                <w:szCs w:val="14"/>
                <w:lang w:val="en-US"/>
              </w:rPr>
              <w:t>Logiciels :</w:t>
            </w:r>
            <w:r w:rsidRPr="00E12474">
              <w:rPr>
                <w:rFonts w:ascii="Century" w:hAnsi="Century"/>
                <w:noProof/>
                <w:sz w:val="14"/>
                <w:szCs w:val="14"/>
                <w:lang w:val="en-US"/>
              </w:rPr>
              <w:t xml:space="preserve"> Word, PowerPoint, Excel, OneNote, Outlook</w:t>
            </w:r>
            <w:r w:rsidR="007423EB">
              <w:rPr>
                <w:rFonts w:ascii="Century" w:hAnsi="Century"/>
                <w:noProof/>
                <w:sz w:val="14"/>
                <w:szCs w:val="14"/>
                <w:lang w:val="en-US"/>
              </w:rPr>
              <w:t>…</w:t>
            </w:r>
          </w:p>
          <w:p w14:paraId="7D7AFD12" w14:textId="39DC2216" w:rsidR="00CE59BD" w:rsidRPr="00E12474" w:rsidRDefault="00CE59BD" w:rsidP="00CE59BD">
            <w:pPr>
              <w:pStyle w:val="Texte"/>
              <w:rPr>
                <w:rFonts w:ascii="Century" w:hAnsi="Century"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sz w:val="14"/>
                <w:szCs w:val="14"/>
              </w:rPr>
              <w:t xml:space="preserve">Outils collaboratifs : </w:t>
            </w:r>
            <w:r w:rsidRPr="00E12474">
              <w:rPr>
                <w:rFonts w:ascii="Century" w:hAnsi="Century"/>
                <w:noProof/>
                <w:sz w:val="14"/>
                <w:szCs w:val="14"/>
              </w:rPr>
              <w:t>Dropbox, Google Workspace, CRM</w:t>
            </w:r>
            <w:r w:rsidR="00BB0650">
              <w:rPr>
                <w:rFonts w:ascii="Century" w:hAnsi="Century"/>
                <w:noProof/>
                <w:sz w:val="14"/>
                <w:szCs w:val="14"/>
              </w:rPr>
              <w:t>, O2S</w:t>
            </w:r>
            <w:r w:rsidR="007423EB">
              <w:rPr>
                <w:rFonts w:ascii="Century" w:hAnsi="Century"/>
                <w:noProof/>
                <w:sz w:val="14"/>
                <w:szCs w:val="14"/>
              </w:rPr>
              <w:t>…</w:t>
            </w:r>
          </w:p>
          <w:p w14:paraId="4B586C7E" w14:textId="7ECBEFA0" w:rsidR="00CE59BD" w:rsidRPr="00AC1EB2" w:rsidRDefault="00CE59BD" w:rsidP="00AC1EB2">
            <w:pPr>
              <w:pStyle w:val="Texte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sz w:val="14"/>
                <w:szCs w:val="14"/>
              </w:rPr>
              <w:t xml:space="preserve">Réseaux sociaux : </w:t>
            </w:r>
            <w:r w:rsidRPr="00E12474">
              <w:rPr>
                <w:rFonts w:ascii="Century" w:hAnsi="Century"/>
                <w:noProof/>
                <w:sz w:val="14"/>
                <w:szCs w:val="14"/>
              </w:rPr>
              <w:t xml:space="preserve">LinkedIn, Facebook, Instagram  </w:t>
            </w:r>
          </w:p>
        </w:tc>
        <w:tc>
          <w:tcPr>
            <w:tcW w:w="5287" w:type="dxa"/>
            <w:gridSpan w:val="2"/>
            <w:vAlign w:val="center"/>
          </w:tcPr>
          <w:p w14:paraId="45423004" w14:textId="77777777" w:rsidR="000F6640" w:rsidRPr="00E12474" w:rsidRDefault="000F6640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sz w:val="14"/>
                <w:szCs w:val="14"/>
              </w:rPr>
            </w:pPr>
          </w:p>
          <w:p w14:paraId="3F1DEC5F" w14:textId="1D3FB2FD" w:rsidR="00BB270C" w:rsidRDefault="00227042" w:rsidP="00BB270C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  <w:r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Avril 2025 à aujourd’hui</w:t>
            </w:r>
            <w:r w:rsidR="00BB270C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 – </w:t>
            </w:r>
            <w:r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Ecrivaine publique</w:t>
            </w:r>
            <w:r w:rsidR="00BB270C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 – </w:t>
            </w:r>
            <w:r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Indépendante (Carr</w:t>
            </w:r>
            <w:r w:rsidR="00525FEE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ières-Sur-Seine)</w:t>
            </w:r>
          </w:p>
          <w:p w14:paraId="73D9BA30" w14:textId="77777777" w:rsidR="00BB270C" w:rsidRPr="00BB270C" w:rsidRDefault="00BB270C" w:rsidP="00BB270C"/>
          <w:p w14:paraId="7658CE56" w14:textId="113E994B" w:rsidR="00DB7AA6" w:rsidRPr="008278D0" w:rsidRDefault="00DB7AA6" w:rsidP="00DB7AA6">
            <w:pPr>
              <w:pStyle w:val="Texte"/>
              <w:jc w:val="both"/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</w:pPr>
            <w:r w:rsidRPr="008278D0"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  <w:t xml:space="preserve">Missions : </w:t>
            </w:r>
          </w:p>
          <w:p w14:paraId="6BD1AAC0" w14:textId="71CE56E8" w:rsidR="00525FEE" w:rsidRPr="00731760" w:rsidRDefault="00DB7AA6" w:rsidP="00525FEE">
            <w:pPr>
              <w:pStyle w:val="Texte"/>
              <w:numPr>
                <w:ilvl w:val="0"/>
                <w:numId w:val="10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731760">
              <w:rPr>
                <w:rFonts w:ascii="Century" w:hAnsi="Century"/>
                <w:noProof/>
                <w:sz w:val="14"/>
                <w:szCs w:val="14"/>
              </w:rPr>
              <w:t>Aide aux démarches administratives</w:t>
            </w:r>
            <w:r w:rsidR="009E4733">
              <w:rPr>
                <w:rFonts w:ascii="Century" w:hAnsi="Century"/>
                <w:noProof/>
                <w:sz w:val="14"/>
                <w:szCs w:val="14"/>
              </w:rPr>
              <w:t xml:space="preserve"> (</w:t>
            </w:r>
            <w:r w:rsidR="007D1092">
              <w:rPr>
                <w:rFonts w:ascii="Century" w:hAnsi="Century"/>
                <w:noProof/>
                <w:sz w:val="14"/>
                <w:szCs w:val="14"/>
              </w:rPr>
              <w:t xml:space="preserve">rédactions de courriers, demandes </w:t>
            </w:r>
            <w:r w:rsidR="008E0985">
              <w:rPr>
                <w:rFonts w:ascii="Century" w:hAnsi="Century"/>
                <w:noProof/>
                <w:sz w:val="14"/>
                <w:szCs w:val="14"/>
              </w:rPr>
              <w:t>d’aides…)</w:t>
            </w:r>
            <w:r w:rsidR="001E6373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6ADD84F6" w14:textId="13E8EAA9" w:rsidR="00525FEE" w:rsidRPr="00731760" w:rsidRDefault="00D20A31" w:rsidP="00525FEE">
            <w:pPr>
              <w:pStyle w:val="Texte"/>
              <w:numPr>
                <w:ilvl w:val="0"/>
                <w:numId w:val="10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731760">
              <w:rPr>
                <w:rFonts w:ascii="Century" w:hAnsi="Century"/>
                <w:noProof/>
                <w:sz w:val="14"/>
                <w:szCs w:val="14"/>
              </w:rPr>
              <w:t>Rédactions manuscrites</w:t>
            </w:r>
            <w:r w:rsidR="009E4733">
              <w:rPr>
                <w:rFonts w:ascii="Century" w:hAnsi="Century"/>
                <w:noProof/>
                <w:sz w:val="14"/>
                <w:szCs w:val="14"/>
              </w:rPr>
              <w:t xml:space="preserve"> (cartes postales, lettres personnelles…)</w:t>
            </w:r>
            <w:r w:rsidR="001E6373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0522119D" w14:textId="697F09EB" w:rsidR="00525FEE" w:rsidRPr="00731760" w:rsidRDefault="00227042" w:rsidP="00525FEE">
            <w:pPr>
              <w:pStyle w:val="Texte"/>
              <w:numPr>
                <w:ilvl w:val="0"/>
                <w:numId w:val="10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731760">
              <w:rPr>
                <w:rFonts w:ascii="Century" w:hAnsi="Century"/>
                <w:noProof/>
                <w:sz w:val="14"/>
                <w:szCs w:val="14"/>
              </w:rPr>
              <w:t>Rédactions de biographies</w:t>
            </w:r>
            <w:r w:rsidR="008E0985">
              <w:rPr>
                <w:rFonts w:ascii="Century" w:hAnsi="Century"/>
                <w:noProof/>
                <w:sz w:val="14"/>
                <w:szCs w:val="14"/>
              </w:rPr>
              <w:t xml:space="preserve"> (retranscriptions de récits de vie…)</w:t>
            </w:r>
            <w:r w:rsidR="001E6373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2D6B20F5" w14:textId="49AC62DF" w:rsidR="00525FEE" w:rsidRPr="00731760" w:rsidRDefault="00D20A31" w:rsidP="00525FEE">
            <w:pPr>
              <w:pStyle w:val="Texte"/>
              <w:numPr>
                <w:ilvl w:val="0"/>
                <w:numId w:val="10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731760">
              <w:rPr>
                <w:rFonts w:ascii="Century" w:hAnsi="Century"/>
                <w:noProof/>
                <w:sz w:val="14"/>
                <w:szCs w:val="14"/>
              </w:rPr>
              <w:t>Cours de soutien web</w:t>
            </w:r>
            <w:r w:rsidR="008E0985">
              <w:rPr>
                <w:rFonts w:ascii="Century" w:hAnsi="Century"/>
                <w:noProof/>
                <w:sz w:val="14"/>
                <w:szCs w:val="14"/>
              </w:rPr>
              <w:t xml:space="preserve"> (</w:t>
            </w:r>
            <w:r w:rsidR="00EF0800">
              <w:rPr>
                <w:rFonts w:ascii="Century" w:hAnsi="Century"/>
                <w:noProof/>
                <w:sz w:val="14"/>
                <w:szCs w:val="14"/>
              </w:rPr>
              <w:t>personnes âgées et/ou illétrées…)</w:t>
            </w:r>
            <w:r w:rsidR="001E6373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76805EB3" w14:textId="7A8F9830" w:rsidR="00D20A31" w:rsidRPr="00731760" w:rsidRDefault="00D20A31" w:rsidP="00525FEE">
            <w:pPr>
              <w:pStyle w:val="Texte"/>
              <w:numPr>
                <w:ilvl w:val="0"/>
                <w:numId w:val="10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731760">
              <w:rPr>
                <w:rFonts w:ascii="Century" w:hAnsi="Century"/>
                <w:noProof/>
                <w:sz w:val="14"/>
                <w:szCs w:val="14"/>
              </w:rPr>
              <w:t>Bêta lecture</w:t>
            </w:r>
            <w:r w:rsidR="00EF0800">
              <w:rPr>
                <w:rFonts w:ascii="Century" w:hAnsi="Century"/>
                <w:noProof/>
                <w:sz w:val="14"/>
                <w:szCs w:val="14"/>
              </w:rPr>
              <w:t xml:space="preserve"> (retour </w:t>
            </w:r>
            <w:r w:rsidR="00E925B1">
              <w:rPr>
                <w:rFonts w:ascii="Century" w:hAnsi="Century"/>
                <w:noProof/>
                <w:sz w:val="14"/>
                <w:szCs w:val="14"/>
              </w:rPr>
              <w:t>critique sur les écrits d’auteurs…)</w:t>
            </w:r>
            <w:r w:rsidR="001E6373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3AC25402" w14:textId="77777777" w:rsidR="00BB270C" w:rsidRDefault="00BB270C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</w:p>
          <w:p w14:paraId="246FF04F" w14:textId="351D2933" w:rsidR="0037478D" w:rsidRDefault="0037478D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  <w:r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Janvier 2025 à mars 2025 – Chargée du back/middle office – Carat Capital (Paris 08)</w:t>
            </w:r>
          </w:p>
          <w:p w14:paraId="68F751B9" w14:textId="77777777" w:rsidR="0037478D" w:rsidRDefault="0037478D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</w:p>
          <w:p w14:paraId="760B7961" w14:textId="77777777" w:rsidR="0037478D" w:rsidRPr="0037478D" w:rsidRDefault="0037478D" w:rsidP="0037478D">
            <w:pPr>
              <w:pStyle w:val="Texte"/>
              <w:jc w:val="both"/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</w:pPr>
            <w:r w:rsidRPr="0037478D"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  <w:t xml:space="preserve">Missions opérationnelles : </w:t>
            </w:r>
          </w:p>
          <w:p w14:paraId="7F7FF735" w14:textId="65FB4221" w:rsidR="0037478D" w:rsidRPr="0037478D" w:rsidRDefault="0037478D" w:rsidP="0037478D">
            <w:pPr>
              <w:pStyle w:val="Texte"/>
              <w:numPr>
                <w:ilvl w:val="0"/>
                <w:numId w:val="8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37478D">
              <w:rPr>
                <w:rFonts w:ascii="Century" w:hAnsi="Century"/>
                <w:noProof/>
                <w:sz w:val="14"/>
                <w:szCs w:val="14"/>
              </w:rPr>
              <w:t>Gestion administrative de la vie des contrats (mandats d’arbitrages, rachats, souscriptions…)</w:t>
            </w:r>
            <w:r w:rsidR="00D06BF5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4DCBBC01" w14:textId="77777777" w:rsidR="0037478D" w:rsidRPr="0037478D" w:rsidRDefault="0037478D" w:rsidP="0037478D">
            <w:pPr>
              <w:pStyle w:val="Texte"/>
              <w:numPr>
                <w:ilvl w:val="0"/>
                <w:numId w:val="8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37478D">
              <w:rPr>
                <w:rFonts w:ascii="Century" w:hAnsi="Century"/>
                <w:noProof/>
                <w:sz w:val="14"/>
                <w:szCs w:val="14"/>
              </w:rPr>
              <w:t>Interlocuteur des partenaires pour la vie des contrats.</w:t>
            </w:r>
          </w:p>
          <w:p w14:paraId="79005CFD" w14:textId="7324E824" w:rsidR="0037478D" w:rsidRPr="0037478D" w:rsidRDefault="0037478D" w:rsidP="0037478D">
            <w:pPr>
              <w:pStyle w:val="Texte"/>
              <w:numPr>
                <w:ilvl w:val="0"/>
                <w:numId w:val="8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37478D">
              <w:rPr>
                <w:rFonts w:ascii="Century" w:hAnsi="Century"/>
                <w:noProof/>
                <w:sz w:val="14"/>
                <w:szCs w:val="14"/>
              </w:rPr>
              <w:t>Accueil téléphonique et physique des partenaires et des clients</w:t>
            </w:r>
            <w:r w:rsidR="00D06BF5">
              <w:rPr>
                <w:rFonts w:ascii="Century" w:hAnsi="Century"/>
                <w:noProof/>
                <w:sz w:val="14"/>
                <w:szCs w:val="14"/>
              </w:rPr>
              <w:t>.</w:t>
            </w:r>
          </w:p>
          <w:p w14:paraId="624DAF75" w14:textId="4D336BED" w:rsidR="0037478D" w:rsidRPr="0037478D" w:rsidRDefault="0037478D" w:rsidP="0037478D">
            <w:pPr>
              <w:pStyle w:val="Texte"/>
              <w:numPr>
                <w:ilvl w:val="0"/>
                <w:numId w:val="8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37478D">
              <w:rPr>
                <w:rFonts w:ascii="Century" w:hAnsi="Century"/>
                <w:noProof/>
                <w:sz w:val="14"/>
                <w:szCs w:val="14"/>
              </w:rPr>
              <w:t>Gestion du courrier sortant</w:t>
            </w:r>
            <w:r w:rsidR="00D06BF5">
              <w:rPr>
                <w:rFonts w:ascii="Century" w:hAnsi="Century"/>
                <w:noProof/>
                <w:sz w:val="14"/>
                <w:szCs w:val="14"/>
              </w:rPr>
              <w:t>…</w:t>
            </w:r>
          </w:p>
          <w:p w14:paraId="246C0AB2" w14:textId="77777777" w:rsidR="0037478D" w:rsidRDefault="0037478D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</w:p>
          <w:p w14:paraId="3C8EF901" w14:textId="06206915" w:rsidR="003412D8" w:rsidRPr="00E12474" w:rsidRDefault="003412D8" w:rsidP="00642B58">
            <w:pPr>
              <w:pStyle w:val="Texte"/>
              <w:jc w:val="both"/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Octobre 2022 à </w:t>
            </w:r>
            <w:r w:rsidR="007C2AD2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janvier 2025</w:t>
            </w:r>
            <w:r w:rsidR="00C65375"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 - </w:t>
            </w: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Gestionnaire back office/Analyste des opérations </w:t>
            </w:r>
            <w:r w:rsidR="006D5807"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financières </w:t>
            </w: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- Yomoni (Paris</w:t>
            </w:r>
            <w:r w:rsidR="000545C8"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 xml:space="preserve"> 09</w:t>
            </w:r>
            <w:r w:rsidRPr="00E12474">
              <w:rPr>
                <w:rFonts w:ascii="Century" w:hAnsi="Century"/>
                <w:b/>
                <w:bCs/>
                <w:noProof/>
                <w:color w:val="A17B36" w:themeColor="background2" w:themeShade="80"/>
                <w:sz w:val="14"/>
                <w:szCs w:val="14"/>
              </w:rPr>
              <w:t>)</w:t>
            </w:r>
          </w:p>
          <w:p w14:paraId="2458FD52" w14:textId="77777777" w:rsidR="00C26355" w:rsidRPr="00E12474" w:rsidRDefault="00C26355" w:rsidP="00642B58">
            <w:pPr>
              <w:jc w:val="both"/>
              <w:rPr>
                <w:sz w:val="14"/>
                <w:szCs w:val="14"/>
              </w:rPr>
            </w:pPr>
          </w:p>
          <w:p w14:paraId="28828B83" w14:textId="77777777" w:rsidR="00606125" w:rsidRPr="00E12474" w:rsidRDefault="00C26355" w:rsidP="00642B58">
            <w:pPr>
              <w:jc w:val="both"/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i/>
                <w:iCs/>
                <w:color w:val="404040" w:themeColor="text1" w:themeTint="BF"/>
                <w:sz w:val="14"/>
                <w:szCs w:val="14"/>
              </w:rPr>
              <w:t>Missions opérationnelles :</w:t>
            </w: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</w:t>
            </w:r>
            <w:r w:rsidR="000545C8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</w:t>
            </w:r>
          </w:p>
          <w:p w14:paraId="62FD2759" w14:textId="128448FD" w:rsidR="00606125" w:rsidRPr="00E12474" w:rsidRDefault="00606125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Contrôler</w:t>
            </w:r>
            <w:r w:rsidR="00C26355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et valider des dossiers </w:t>
            </w:r>
            <w:r w:rsidR="000545C8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de souscription </w:t>
            </w:r>
            <w:r w:rsidR="00C26355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(assurance vie, PER, PEA</w:t>
            </w:r>
            <w:r w:rsidR="000545C8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, CTO, CTO PM</w:t>
            </w:r>
            <w:r w:rsidR="00C26355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).</w:t>
            </w:r>
          </w:p>
          <w:p w14:paraId="48E66FA1" w14:textId="77777777" w:rsidR="00606125" w:rsidRPr="00E12474" w:rsidRDefault="000545C8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Analyser les données clients</w:t>
            </w:r>
            <w:r w:rsidR="00606125"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et </w:t>
            </w: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interagir avec les partenaires.</w:t>
            </w:r>
          </w:p>
          <w:p w14:paraId="27DFE165" w14:textId="2A67968E" w:rsidR="00606125" w:rsidRPr="00E12474" w:rsidRDefault="000545C8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Réaliser les demandes</w:t>
            </w:r>
            <w:r w:rsidR="00DB2398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complexes de gestion des dossiers</w:t>
            </w:r>
            <w:r w:rsidRPr="00E12474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clients (retraits, clôtures, transferts).</w:t>
            </w:r>
          </w:p>
          <w:p w14:paraId="60566D59" w14:textId="6A336137" w:rsidR="000545C8" w:rsidRPr="00DB2398" w:rsidRDefault="00DB2398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sz w:val="14"/>
                <w:szCs w:val="14"/>
              </w:rPr>
            </w:pPr>
            <w:r w:rsidRPr="00DB2398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Apporter le support </w:t>
            </w:r>
            <w:r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aux</w:t>
            </w:r>
            <w:r w:rsidRPr="00DB2398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clients sur les opérations </w:t>
            </w:r>
            <w:r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>exceptionnelles</w:t>
            </w:r>
            <w:r w:rsidRPr="00DB2398">
              <w:rPr>
                <w:rFonts w:ascii="Century" w:hAnsi="Century"/>
                <w:color w:val="404040" w:themeColor="text1" w:themeTint="BF"/>
                <w:sz w:val="14"/>
                <w:szCs w:val="14"/>
              </w:rPr>
              <w:t xml:space="preserve"> </w:t>
            </w:r>
          </w:p>
          <w:p w14:paraId="2CE19B39" w14:textId="77777777" w:rsidR="00606125" w:rsidRPr="00E12474" w:rsidRDefault="003412D8" w:rsidP="00642B58">
            <w:pPr>
              <w:pStyle w:val="Texte"/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  <w:t xml:space="preserve">Missions </w:t>
            </w:r>
            <w:r w:rsidR="00C26355" w:rsidRPr="00E12474">
              <w:rPr>
                <w:rFonts w:ascii="Century" w:hAnsi="Century"/>
                <w:b/>
                <w:bCs/>
                <w:i/>
                <w:iCs/>
                <w:noProof/>
                <w:sz w:val="14"/>
                <w:szCs w:val="14"/>
              </w:rPr>
              <w:t xml:space="preserve"> stratégiques :</w:t>
            </w:r>
            <w:r w:rsidR="00C26355" w:rsidRPr="00E12474">
              <w:rPr>
                <w:rFonts w:ascii="Century" w:hAnsi="Century"/>
                <w:noProof/>
                <w:sz w:val="14"/>
                <w:szCs w:val="14"/>
              </w:rPr>
              <w:t xml:space="preserve"> </w:t>
            </w:r>
            <w:r w:rsidR="00606125" w:rsidRPr="00E12474">
              <w:rPr>
                <w:rFonts w:ascii="Century" w:hAnsi="Century"/>
                <w:noProof/>
                <w:sz w:val="14"/>
                <w:szCs w:val="14"/>
              </w:rPr>
              <w:t xml:space="preserve"> </w:t>
            </w:r>
          </w:p>
          <w:p w14:paraId="58FB130D" w14:textId="2B30A829" w:rsidR="00606125" w:rsidRPr="00E12474" w:rsidRDefault="008E3345" w:rsidP="00642B58">
            <w:pPr>
              <w:pStyle w:val="Texte"/>
              <w:numPr>
                <w:ilvl w:val="0"/>
                <w:numId w:val="6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>
              <w:rPr>
                <w:rFonts w:ascii="Century" w:hAnsi="Century"/>
                <w:noProof/>
                <w:sz w:val="14"/>
                <w:szCs w:val="14"/>
              </w:rPr>
              <w:t>R</w:t>
            </w:r>
            <w:r w:rsidR="00C26355" w:rsidRPr="00E12474">
              <w:rPr>
                <w:rFonts w:ascii="Century" w:hAnsi="Century"/>
                <w:noProof/>
                <w:sz w:val="14"/>
                <w:szCs w:val="14"/>
              </w:rPr>
              <w:t>emonter les points de blocage des dossier</w:t>
            </w:r>
            <w:r w:rsidR="00606125" w:rsidRPr="00E12474">
              <w:rPr>
                <w:rFonts w:ascii="Century" w:hAnsi="Century"/>
                <w:noProof/>
                <w:sz w:val="14"/>
                <w:szCs w:val="14"/>
              </w:rPr>
              <w:t>s.</w:t>
            </w:r>
          </w:p>
          <w:p w14:paraId="0B6D13FB" w14:textId="0A91B7A8" w:rsidR="00606125" w:rsidRPr="008E3345" w:rsidRDefault="00606125" w:rsidP="00642B58">
            <w:pPr>
              <w:pStyle w:val="Texte"/>
              <w:numPr>
                <w:ilvl w:val="0"/>
                <w:numId w:val="6"/>
              </w:numPr>
              <w:jc w:val="both"/>
              <w:rPr>
                <w:rFonts w:ascii="Century" w:hAnsi="Century"/>
                <w:noProof/>
                <w:color w:val="FF0000"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sz w:val="14"/>
                <w:szCs w:val="14"/>
              </w:rPr>
              <w:t>Cré</w:t>
            </w:r>
            <w:r w:rsidR="008E3345">
              <w:rPr>
                <w:rFonts w:ascii="Century" w:hAnsi="Century"/>
                <w:noProof/>
                <w:sz w:val="14"/>
                <w:szCs w:val="14"/>
              </w:rPr>
              <w:t>er</w:t>
            </w:r>
            <w:r w:rsidRPr="00E12474">
              <w:rPr>
                <w:rFonts w:ascii="Century" w:hAnsi="Century"/>
                <w:noProof/>
                <w:sz w:val="14"/>
                <w:szCs w:val="14"/>
              </w:rPr>
              <w:t xml:space="preserve"> </w:t>
            </w:r>
            <w:r w:rsidR="005B21C8">
              <w:rPr>
                <w:rFonts w:ascii="Century" w:hAnsi="Century"/>
                <w:noProof/>
                <w:sz w:val="14"/>
                <w:szCs w:val="14"/>
              </w:rPr>
              <w:t>les supports de formations des process de souscriptions</w:t>
            </w:r>
          </w:p>
          <w:p w14:paraId="48D80795" w14:textId="1A09F14D" w:rsidR="00ED406D" w:rsidRPr="00E12474" w:rsidRDefault="000545C8" w:rsidP="00642B58">
            <w:pPr>
              <w:pStyle w:val="Texte"/>
              <w:numPr>
                <w:ilvl w:val="0"/>
                <w:numId w:val="6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E12474">
              <w:rPr>
                <w:rFonts w:ascii="Century" w:hAnsi="Century"/>
                <w:noProof/>
                <w:sz w:val="14"/>
                <w:szCs w:val="14"/>
              </w:rPr>
              <w:t xml:space="preserve">Proposer des améliorations des </w:t>
            </w:r>
            <w:r w:rsidR="005B21C8">
              <w:rPr>
                <w:rFonts w:ascii="Century" w:hAnsi="Century"/>
                <w:noProof/>
                <w:sz w:val="14"/>
                <w:szCs w:val="14"/>
              </w:rPr>
              <w:t>procédures d</w:t>
            </w:r>
            <w:r w:rsidRPr="00E12474">
              <w:rPr>
                <w:rFonts w:ascii="Century" w:hAnsi="Century"/>
                <w:noProof/>
                <w:sz w:val="14"/>
                <w:szCs w:val="14"/>
              </w:rPr>
              <w:t>e contrôle.</w:t>
            </w:r>
          </w:p>
          <w:p w14:paraId="6CC5C168" w14:textId="228EA43A" w:rsidR="00115EC9" w:rsidRPr="00E12474" w:rsidRDefault="00115EC9" w:rsidP="00642B58">
            <w:pPr>
              <w:jc w:val="both"/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  <w:u w:val="single"/>
              </w:rPr>
            </w:pP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  <w:u w:val="single"/>
              </w:rPr>
              <w:t>Résultats</w:t>
            </w:r>
          </w:p>
          <w:p w14:paraId="119873BF" w14:textId="77777777" w:rsidR="00196D67" w:rsidRPr="00E12474" w:rsidRDefault="00196D67" w:rsidP="00642B58">
            <w:pPr>
              <w:jc w:val="both"/>
              <w:rPr>
                <w:rFonts w:ascii="Century" w:hAnsi="Century"/>
                <w:b/>
                <w:bCs/>
                <w:color w:val="FF0000"/>
                <w:sz w:val="14"/>
                <w:szCs w:val="14"/>
                <w:u w:val="single"/>
              </w:rPr>
            </w:pPr>
          </w:p>
          <w:p w14:paraId="6F6FE0F9" w14:textId="62C71ECB" w:rsidR="00A625DE" w:rsidRPr="00E12474" w:rsidRDefault="00A625DE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Form</w:t>
            </w:r>
            <w:r w:rsidR="008E3345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ation</w:t>
            </w: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 </w:t>
            </w:r>
            <w:r w:rsidR="008E3345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d</w:t>
            </w: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es collaborateurs du back office sur les opérations</w:t>
            </w:r>
            <w:r w:rsidR="00DB2398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 quotidiennes et avancées</w:t>
            </w:r>
            <w:r w:rsidR="001528B2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.</w:t>
            </w:r>
          </w:p>
          <w:p w14:paraId="3FD8C800" w14:textId="5C7E12A6" w:rsidR="00AA0DCF" w:rsidRPr="008E3345" w:rsidRDefault="00AA0DCF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b/>
                <w:bCs/>
                <w:color w:val="FF0000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T</w:t>
            </w:r>
            <w:r w:rsidR="008009A2"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aux de satisfaction à plus de 90% des contrôles de dossiers</w:t>
            </w:r>
            <w:r w:rsidR="00DB2398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 comparé à un résultat d’équipe de 75%</w:t>
            </w:r>
            <w:r w:rsidR="001528B2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.</w:t>
            </w:r>
          </w:p>
          <w:p w14:paraId="3A04C06D" w14:textId="3DA4318B" w:rsidR="00196D67" w:rsidRPr="00E12474" w:rsidRDefault="00A625DE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</w:pPr>
            <w:r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R</w:t>
            </w:r>
            <w:r w:rsidR="00196D67" w:rsidRPr="00E12474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éférente du back office auprès du service de la conformité.</w:t>
            </w:r>
          </w:p>
          <w:p w14:paraId="484FD50C" w14:textId="6B9E45DD" w:rsidR="008D0BB0" w:rsidRPr="008D0BB0" w:rsidRDefault="00A625DE" w:rsidP="00642B5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8D0BB0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Référente expérience client</w:t>
            </w:r>
            <w:r w:rsidR="008D0BB0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 auprès de l’équipe produits</w:t>
            </w:r>
            <w:r w:rsidR="001528B2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>.</w:t>
            </w:r>
          </w:p>
          <w:p w14:paraId="57E5713C" w14:textId="1978BF4E" w:rsidR="003412D8" w:rsidRPr="008D0BB0" w:rsidRDefault="008E3345" w:rsidP="00642B58">
            <w:pPr>
              <w:pStyle w:val="Paragraphedeliste"/>
              <w:jc w:val="both"/>
              <w:rPr>
                <w:rFonts w:ascii="Century" w:hAnsi="Century"/>
                <w:noProof/>
                <w:sz w:val="14"/>
                <w:szCs w:val="14"/>
              </w:rPr>
            </w:pPr>
            <w:r w:rsidRPr="008D0BB0"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  <w:t xml:space="preserve"> </w:t>
            </w:r>
          </w:p>
          <w:p w14:paraId="269297F8" w14:textId="3DFED371" w:rsidR="001A1FA9" w:rsidRPr="00BB270C" w:rsidRDefault="001A1FA9" w:rsidP="00BB270C">
            <w:pPr>
              <w:jc w:val="both"/>
              <w:rPr>
                <w:rFonts w:ascii="Century" w:hAnsi="Century"/>
                <w:b/>
                <w:bCs/>
                <w:sz w:val="14"/>
                <w:szCs w:val="14"/>
                <w:u w:val="single"/>
              </w:rPr>
            </w:pPr>
          </w:p>
        </w:tc>
      </w:tr>
      <w:tr w:rsidR="003412D8" w:rsidRPr="00D7174B" w14:paraId="6680DB0C" w14:textId="77777777" w:rsidTr="003412D8">
        <w:trPr>
          <w:trHeight w:val="26"/>
        </w:trPr>
        <w:tc>
          <w:tcPr>
            <w:tcW w:w="2968" w:type="dxa"/>
            <w:vMerge/>
            <w:shd w:val="clear" w:color="auto" w:fill="F2F2F2" w:themeFill="background1" w:themeFillShade="F2"/>
            <w:vAlign w:val="center"/>
          </w:tcPr>
          <w:p w14:paraId="3BF88C71" w14:textId="77484FDA" w:rsidR="003412D8" w:rsidRPr="00D7174B" w:rsidRDefault="003412D8" w:rsidP="006D1056">
            <w:pPr>
              <w:pStyle w:val="Titre2"/>
              <w:rPr>
                <w:rFonts w:ascii="Century" w:hAnsi="Century"/>
                <w:noProof/>
                <w:sz w:val="18"/>
                <w:szCs w:val="22"/>
              </w:rPr>
            </w:pPr>
          </w:p>
        </w:tc>
        <w:tc>
          <w:tcPr>
            <w:tcW w:w="5287" w:type="dxa"/>
            <w:gridSpan w:val="2"/>
            <w:vAlign w:val="center"/>
          </w:tcPr>
          <w:p w14:paraId="49308C3D" w14:textId="1376529D" w:rsidR="008E3345" w:rsidRPr="0037478D" w:rsidRDefault="008E3345" w:rsidP="0037478D">
            <w:pPr>
              <w:jc w:val="both"/>
              <w:rPr>
                <w:rFonts w:ascii="Century" w:hAnsi="Century"/>
                <w:b/>
                <w:bCs/>
                <w:color w:val="404040" w:themeColor="text1" w:themeTint="BF"/>
                <w:sz w:val="14"/>
                <w:szCs w:val="14"/>
              </w:rPr>
            </w:pPr>
          </w:p>
        </w:tc>
      </w:tr>
    </w:tbl>
    <w:p w14:paraId="5AACD1A7" w14:textId="02989A3B" w:rsidR="00C55D85" w:rsidRPr="00D7174B" w:rsidRDefault="00C55D85">
      <w:pPr>
        <w:rPr>
          <w:rFonts w:ascii="Century" w:hAnsi="Century"/>
          <w:noProof/>
          <w:sz w:val="22"/>
          <w:szCs w:val="22"/>
        </w:rPr>
      </w:pPr>
    </w:p>
    <w:sectPr w:rsidR="00C55D85" w:rsidRPr="00D7174B" w:rsidSect="003E3062">
      <w:headerReference w:type="default" r:id="rId12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112C" w14:textId="77777777" w:rsidR="00EB5295" w:rsidRDefault="00EB5295" w:rsidP="00F316AD">
      <w:r>
        <w:separator/>
      </w:r>
    </w:p>
  </w:endnote>
  <w:endnote w:type="continuationSeparator" w:id="0">
    <w:p w14:paraId="0198F34C" w14:textId="77777777" w:rsidR="00EB5295" w:rsidRDefault="00EB5295" w:rsidP="00F316AD">
      <w:r>
        <w:continuationSeparator/>
      </w:r>
    </w:p>
  </w:endnote>
  <w:endnote w:type="continuationNotice" w:id="1">
    <w:p w14:paraId="0003004F" w14:textId="77777777" w:rsidR="00EB5295" w:rsidRDefault="00EB5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97DD" w14:textId="77777777" w:rsidR="00EB5295" w:rsidRDefault="00EB5295" w:rsidP="00F316AD">
      <w:r>
        <w:separator/>
      </w:r>
    </w:p>
  </w:footnote>
  <w:footnote w:type="continuationSeparator" w:id="0">
    <w:p w14:paraId="185B30B3" w14:textId="77777777" w:rsidR="00EB5295" w:rsidRDefault="00EB5295" w:rsidP="00F316AD">
      <w:r>
        <w:continuationSeparator/>
      </w:r>
    </w:p>
  </w:footnote>
  <w:footnote w:type="continuationNotice" w:id="1">
    <w:p w14:paraId="19235C22" w14:textId="77777777" w:rsidR="00EB5295" w:rsidRDefault="00EB5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B32" w14:textId="77777777" w:rsidR="00F316AD" w:rsidRPr="001700F2" w:rsidRDefault="00F316AD">
    <w:pPr>
      <w:pStyle w:val="En-tte"/>
    </w:pPr>
    <w:r w:rsidRPr="001700F2">
      <w:rPr>
        <w:rFonts w:ascii="Times New Roman" w:eastAsia="Times New Roman" w:hAnsi="Times New Roman" w:cs="Times New Roman"/>
        <w:noProof/>
        <w:lang w:bidi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86282F" wp14:editId="7E314315">
              <wp:simplePos x="0" y="0"/>
              <wp:positionH relativeFrom="column">
                <wp:posOffset>-914400</wp:posOffset>
              </wp:positionH>
              <wp:positionV relativeFrom="paragraph">
                <wp:posOffset>-508088</wp:posOffset>
              </wp:positionV>
              <wp:extent cx="7771130" cy="1330702"/>
              <wp:effectExtent l="0" t="0" r="1270" b="3175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69E76D" id="Rectangle 7" o:spid="_x0000_s1026" alt="&quot;&quot;" style="position:absolute;margin-left:-1in;margin-top:-40pt;width:611.9pt;height:104.8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3B0"/>
    <w:multiLevelType w:val="hybridMultilevel"/>
    <w:tmpl w:val="B5F4FCE8"/>
    <w:lvl w:ilvl="0" w:tplc="0EFC2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3FE"/>
    <w:multiLevelType w:val="hybridMultilevel"/>
    <w:tmpl w:val="5B90F6C2"/>
    <w:lvl w:ilvl="0" w:tplc="18E0B34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1D7"/>
    <w:multiLevelType w:val="hybridMultilevel"/>
    <w:tmpl w:val="FE189EC4"/>
    <w:lvl w:ilvl="0" w:tplc="6EEA7710">
      <w:start w:val="1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6D08"/>
    <w:multiLevelType w:val="hybridMultilevel"/>
    <w:tmpl w:val="718A33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6CE9"/>
    <w:multiLevelType w:val="hybridMultilevel"/>
    <w:tmpl w:val="946A1E9A"/>
    <w:lvl w:ilvl="0" w:tplc="7CBE0BD6">
      <w:start w:val="6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829"/>
    <w:multiLevelType w:val="hybridMultilevel"/>
    <w:tmpl w:val="06C03BEA"/>
    <w:lvl w:ilvl="0" w:tplc="C7827A80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0F80"/>
    <w:multiLevelType w:val="hybridMultilevel"/>
    <w:tmpl w:val="7B088668"/>
    <w:lvl w:ilvl="0" w:tplc="CA548E32">
      <w:start w:val="1"/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202D3"/>
    <w:multiLevelType w:val="hybridMultilevel"/>
    <w:tmpl w:val="A6FA4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754F3"/>
    <w:multiLevelType w:val="hybridMultilevel"/>
    <w:tmpl w:val="242E761C"/>
    <w:lvl w:ilvl="0" w:tplc="F9A863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9393E"/>
    <w:multiLevelType w:val="hybridMultilevel"/>
    <w:tmpl w:val="9124ACD6"/>
    <w:lvl w:ilvl="0" w:tplc="96081D4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160945">
    <w:abstractNumId w:val="7"/>
  </w:num>
  <w:num w:numId="2" w16cid:durableId="1170370377">
    <w:abstractNumId w:val="1"/>
  </w:num>
  <w:num w:numId="3" w16cid:durableId="682561050">
    <w:abstractNumId w:val="3"/>
  </w:num>
  <w:num w:numId="4" w16cid:durableId="1046683395">
    <w:abstractNumId w:val="6"/>
  </w:num>
  <w:num w:numId="5" w16cid:durableId="407460039">
    <w:abstractNumId w:val="0"/>
  </w:num>
  <w:num w:numId="6" w16cid:durableId="268003666">
    <w:abstractNumId w:val="2"/>
  </w:num>
  <w:num w:numId="7" w16cid:durableId="882182110">
    <w:abstractNumId w:val="8"/>
  </w:num>
  <w:num w:numId="8" w16cid:durableId="1250115707">
    <w:abstractNumId w:val="5"/>
  </w:num>
  <w:num w:numId="9" w16cid:durableId="2110274034">
    <w:abstractNumId w:val="9"/>
  </w:num>
  <w:num w:numId="10" w16cid:durableId="143083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A4"/>
    <w:rsid w:val="00003715"/>
    <w:rsid w:val="00020587"/>
    <w:rsid w:val="000207BD"/>
    <w:rsid w:val="0002719E"/>
    <w:rsid w:val="00033121"/>
    <w:rsid w:val="00034977"/>
    <w:rsid w:val="00041384"/>
    <w:rsid w:val="00045326"/>
    <w:rsid w:val="000545C8"/>
    <w:rsid w:val="00071B3A"/>
    <w:rsid w:val="000755F8"/>
    <w:rsid w:val="00077BDA"/>
    <w:rsid w:val="00083B01"/>
    <w:rsid w:val="00083BEC"/>
    <w:rsid w:val="00094F0A"/>
    <w:rsid w:val="000963F9"/>
    <w:rsid w:val="000A06C2"/>
    <w:rsid w:val="000B0501"/>
    <w:rsid w:val="000B0C9C"/>
    <w:rsid w:val="000B146A"/>
    <w:rsid w:val="000D17DC"/>
    <w:rsid w:val="000D4749"/>
    <w:rsid w:val="000E3234"/>
    <w:rsid w:val="000E4B22"/>
    <w:rsid w:val="000F6640"/>
    <w:rsid w:val="00115EC9"/>
    <w:rsid w:val="00135F2F"/>
    <w:rsid w:val="001528B2"/>
    <w:rsid w:val="001700F2"/>
    <w:rsid w:val="001871FF"/>
    <w:rsid w:val="00196D67"/>
    <w:rsid w:val="001A1FA9"/>
    <w:rsid w:val="001B03F3"/>
    <w:rsid w:val="001B3172"/>
    <w:rsid w:val="001C171A"/>
    <w:rsid w:val="001C435E"/>
    <w:rsid w:val="001E08A1"/>
    <w:rsid w:val="001E2729"/>
    <w:rsid w:val="001E6373"/>
    <w:rsid w:val="001F4150"/>
    <w:rsid w:val="00212737"/>
    <w:rsid w:val="0021332B"/>
    <w:rsid w:val="00224C86"/>
    <w:rsid w:val="00227042"/>
    <w:rsid w:val="002365E1"/>
    <w:rsid w:val="00250369"/>
    <w:rsid w:val="00253CF0"/>
    <w:rsid w:val="00274EEF"/>
    <w:rsid w:val="0029715D"/>
    <w:rsid w:val="002B3A97"/>
    <w:rsid w:val="002C7B46"/>
    <w:rsid w:val="002D4EAC"/>
    <w:rsid w:val="002E5F65"/>
    <w:rsid w:val="002E6D10"/>
    <w:rsid w:val="003060F6"/>
    <w:rsid w:val="003122A7"/>
    <w:rsid w:val="003412D8"/>
    <w:rsid w:val="003466B6"/>
    <w:rsid w:val="003549E5"/>
    <w:rsid w:val="00371537"/>
    <w:rsid w:val="0037478D"/>
    <w:rsid w:val="0037709D"/>
    <w:rsid w:val="0038389B"/>
    <w:rsid w:val="00397B48"/>
    <w:rsid w:val="003A2172"/>
    <w:rsid w:val="003A4EF0"/>
    <w:rsid w:val="003C0D56"/>
    <w:rsid w:val="003D2CEC"/>
    <w:rsid w:val="003D6532"/>
    <w:rsid w:val="003E3062"/>
    <w:rsid w:val="003F48AD"/>
    <w:rsid w:val="003F4E2A"/>
    <w:rsid w:val="00401AA7"/>
    <w:rsid w:val="00401E9A"/>
    <w:rsid w:val="0040233B"/>
    <w:rsid w:val="0043173A"/>
    <w:rsid w:val="0044494C"/>
    <w:rsid w:val="00447275"/>
    <w:rsid w:val="00447D9C"/>
    <w:rsid w:val="00450541"/>
    <w:rsid w:val="004972C8"/>
    <w:rsid w:val="004B2E60"/>
    <w:rsid w:val="004B6552"/>
    <w:rsid w:val="004B738D"/>
    <w:rsid w:val="004D0211"/>
    <w:rsid w:val="004D0355"/>
    <w:rsid w:val="004E6224"/>
    <w:rsid w:val="00507114"/>
    <w:rsid w:val="00525FEE"/>
    <w:rsid w:val="00551666"/>
    <w:rsid w:val="005652AD"/>
    <w:rsid w:val="005B21C8"/>
    <w:rsid w:val="005B61A5"/>
    <w:rsid w:val="005C0127"/>
    <w:rsid w:val="005D2581"/>
    <w:rsid w:val="005D7FA4"/>
    <w:rsid w:val="005E55BB"/>
    <w:rsid w:val="005E5A8F"/>
    <w:rsid w:val="00606125"/>
    <w:rsid w:val="0061292B"/>
    <w:rsid w:val="00617740"/>
    <w:rsid w:val="006209BC"/>
    <w:rsid w:val="00642B58"/>
    <w:rsid w:val="006504B0"/>
    <w:rsid w:val="00664532"/>
    <w:rsid w:val="006B29DC"/>
    <w:rsid w:val="006C60E6"/>
    <w:rsid w:val="006D2841"/>
    <w:rsid w:val="006D5807"/>
    <w:rsid w:val="006E1A2F"/>
    <w:rsid w:val="006E2105"/>
    <w:rsid w:val="006E4CD2"/>
    <w:rsid w:val="007114E0"/>
    <w:rsid w:val="00731760"/>
    <w:rsid w:val="00734DB9"/>
    <w:rsid w:val="007423EB"/>
    <w:rsid w:val="00774D2A"/>
    <w:rsid w:val="00791CCF"/>
    <w:rsid w:val="00794D07"/>
    <w:rsid w:val="007A1A9F"/>
    <w:rsid w:val="007B471B"/>
    <w:rsid w:val="007C2AD2"/>
    <w:rsid w:val="007C39D0"/>
    <w:rsid w:val="007D1092"/>
    <w:rsid w:val="007E12E4"/>
    <w:rsid w:val="007E3B35"/>
    <w:rsid w:val="007F7FD3"/>
    <w:rsid w:val="008009A2"/>
    <w:rsid w:val="008068FD"/>
    <w:rsid w:val="00807951"/>
    <w:rsid w:val="00811D58"/>
    <w:rsid w:val="00814D85"/>
    <w:rsid w:val="00816430"/>
    <w:rsid w:val="008278D0"/>
    <w:rsid w:val="00830175"/>
    <w:rsid w:val="0085027A"/>
    <w:rsid w:val="00860B03"/>
    <w:rsid w:val="00877B95"/>
    <w:rsid w:val="00891223"/>
    <w:rsid w:val="00894119"/>
    <w:rsid w:val="0089710E"/>
    <w:rsid w:val="008A2EF7"/>
    <w:rsid w:val="008B70EE"/>
    <w:rsid w:val="008C2EF7"/>
    <w:rsid w:val="008D0BB0"/>
    <w:rsid w:val="008E0985"/>
    <w:rsid w:val="008E3345"/>
    <w:rsid w:val="008F5A30"/>
    <w:rsid w:val="008F677B"/>
    <w:rsid w:val="00904C22"/>
    <w:rsid w:val="009060E4"/>
    <w:rsid w:val="0091107E"/>
    <w:rsid w:val="00917654"/>
    <w:rsid w:val="00932E5A"/>
    <w:rsid w:val="00962875"/>
    <w:rsid w:val="00977EFB"/>
    <w:rsid w:val="00982D72"/>
    <w:rsid w:val="0099247F"/>
    <w:rsid w:val="00995CB4"/>
    <w:rsid w:val="009C61CC"/>
    <w:rsid w:val="009D1AAD"/>
    <w:rsid w:val="009E2177"/>
    <w:rsid w:val="009E39CF"/>
    <w:rsid w:val="009E4733"/>
    <w:rsid w:val="009F2A1D"/>
    <w:rsid w:val="009F2C5E"/>
    <w:rsid w:val="00A132CA"/>
    <w:rsid w:val="00A42837"/>
    <w:rsid w:val="00A625DE"/>
    <w:rsid w:val="00A74E15"/>
    <w:rsid w:val="00A84F19"/>
    <w:rsid w:val="00A942CC"/>
    <w:rsid w:val="00AA0DCF"/>
    <w:rsid w:val="00AA79CA"/>
    <w:rsid w:val="00AB7DC9"/>
    <w:rsid w:val="00AC1EB2"/>
    <w:rsid w:val="00AC2055"/>
    <w:rsid w:val="00AC5279"/>
    <w:rsid w:val="00B00938"/>
    <w:rsid w:val="00B35BB8"/>
    <w:rsid w:val="00B82495"/>
    <w:rsid w:val="00BB0650"/>
    <w:rsid w:val="00BB270C"/>
    <w:rsid w:val="00BC0E67"/>
    <w:rsid w:val="00BD06ED"/>
    <w:rsid w:val="00BD1096"/>
    <w:rsid w:val="00BE266A"/>
    <w:rsid w:val="00BE59D9"/>
    <w:rsid w:val="00BF1F14"/>
    <w:rsid w:val="00BF3E4C"/>
    <w:rsid w:val="00C246F6"/>
    <w:rsid w:val="00C26355"/>
    <w:rsid w:val="00C3056C"/>
    <w:rsid w:val="00C327FB"/>
    <w:rsid w:val="00C545FD"/>
    <w:rsid w:val="00C55D85"/>
    <w:rsid w:val="00C65375"/>
    <w:rsid w:val="00C7666C"/>
    <w:rsid w:val="00C92EEC"/>
    <w:rsid w:val="00CA4C18"/>
    <w:rsid w:val="00CA5677"/>
    <w:rsid w:val="00CA6908"/>
    <w:rsid w:val="00CD1CC6"/>
    <w:rsid w:val="00CD43C5"/>
    <w:rsid w:val="00CD50FD"/>
    <w:rsid w:val="00CE59BD"/>
    <w:rsid w:val="00CF3088"/>
    <w:rsid w:val="00CF73E8"/>
    <w:rsid w:val="00D06BF5"/>
    <w:rsid w:val="00D06CDF"/>
    <w:rsid w:val="00D110A9"/>
    <w:rsid w:val="00D20A31"/>
    <w:rsid w:val="00D20DA9"/>
    <w:rsid w:val="00D23FD3"/>
    <w:rsid w:val="00D26A79"/>
    <w:rsid w:val="00D32335"/>
    <w:rsid w:val="00D3793B"/>
    <w:rsid w:val="00D4103D"/>
    <w:rsid w:val="00D57CE9"/>
    <w:rsid w:val="00D7174B"/>
    <w:rsid w:val="00D75491"/>
    <w:rsid w:val="00D810F5"/>
    <w:rsid w:val="00D832E8"/>
    <w:rsid w:val="00D90CEF"/>
    <w:rsid w:val="00D92B90"/>
    <w:rsid w:val="00D95EE9"/>
    <w:rsid w:val="00DB2398"/>
    <w:rsid w:val="00DB7AA6"/>
    <w:rsid w:val="00DD11B1"/>
    <w:rsid w:val="00DD5C35"/>
    <w:rsid w:val="00DF0025"/>
    <w:rsid w:val="00E069E1"/>
    <w:rsid w:val="00E12474"/>
    <w:rsid w:val="00E17D89"/>
    <w:rsid w:val="00E21D83"/>
    <w:rsid w:val="00E21EDB"/>
    <w:rsid w:val="00E34E4B"/>
    <w:rsid w:val="00E35807"/>
    <w:rsid w:val="00E44A49"/>
    <w:rsid w:val="00E709B8"/>
    <w:rsid w:val="00E71FB6"/>
    <w:rsid w:val="00E91ACE"/>
    <w:rsid w:val="00E91B12"/>
    <w:rsid w:val="00E925B1"/>
    <w:rsid w:val="00E927CE"/>
    <w:rsid w:val="00EA03EF"/>
    <w:rsid w:val="00EA3F26"/>
    <w:rsid w:val="00EB5295"/>
    <w:rsid w:val="00EC040A"/>
    <w:rsid w:val="00ED406D"/>
    <w:rsid w:val="00EE3FC7"/>
    <w:rsid w:val="00EE41E2"/>
    <w:rsid w:val="00EE4B06"/>
    <w:rsid w:val="00EF0781"/>
    <w:rsid w:val="00EF0800"/>
    <w:rsid w:val="00F0410D"/>
    <w:rsid w:val="00F2104F"/>
    <w:rsid w:val="00F316AD"/>
    <w:rsid w:val="00F77189"/>
    <w:rsid w:val="00F9263B"/>
    <w:rsid w:val="00FD4AA2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64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D26A79"/>
    <w:rPr>
      <w:color w:val="BF9268" w:themeColor="accent2"/>
    </w:rPr>
  </w:style>
  <w:style w:type="paragraph" w:styleId="Paragraphedeliste">
    <w:name w:val="List Paragraph"/>
    <w:basedOn w:val="Normal"/>
    <w:uiPriority w:val="99"/>
    <w:unhideWhenUsed/>
    <w:qFormat/>
    <w:rsid w:val="00962875"/>
    <w:pPr>
      <w:spacing w:line="259" w:lineRule="auto"/>
      <w:ind w:left="720"/>
      <w:contextualSpacing/>
    </w:pPr>
    <w:rPr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1B03F3"/>
    <w:rPr>
      <w:color w:val="F7B61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seedamayei.f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nseedamayei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se\AppData\Roaming\Microsoft\Templates\CV%20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D07367E414DF58A93324C769B0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D7971-47B3-491D-B3F3-8904A94703F7}"/>
      </w:docPartPr>
      <w:docPartBody>
        <w:p w:rsidR="00ED19CA" w:rsidRDefault="007E2574" w:rsidP="007E2574">
          <w:pPr>
            <w:pStyle w:val="822D07367E414DF58A93324C769B079A"/>
          </w:pPr>
          <w:r w:rsidRPr="001B3172">
            <w:rPr>
              <w:noProof/>
              <w:lang w:bidi="fr-FR"/>
            </w:rPr>
            <w:t>COMPÉTENCES-CLÉS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16"/>
    <w:rsid w:val="00093A29"/>
    <w:rsid w:val="00130FA1"/>
    <w:rsid w:val="001E2729"/>
    <w:rsid w:val="001E4282"/>
    <w:rsid w:val="002E5F65"/>
    <w:rsid w:val="00371537"/>
    <w:rsid w:val="00401AA7"/>
    <w:rsid w:val="004B738D"/>
    <w:rsid w:val="00507114"/>
    <w:rsid w:val="00531F9D"/>
    <w:rsid w:val="005748E2"/>
    <w:rsid w:val="005F167B"/>
    <w:rsid w:val="00607825"/>
    <w:rsid w:val="006A55AB"/>
    <w:rsid w:val="006D2841"/>
    <w:rsid w:val="006E4CD2"/>
    <w:rsid w:val="007E2574"/>
    <w:rsid w:val="008C1116"/>
    <w:rsid w:val="009060E4"/>
    <w:rsid w:val="00917654"/>
    <w:rsid w:val="009A56B2"/>
    <w:rsid w:val="009F2A1D"/>
    <w:rsid w:val="00B04EFC"/>
    <w:rsid w:val="00BE266A"/>
    <w:rsid w:val="00C75AF7"/>
    <w:rsid w:val="00CA4C18"/>
    <w:rsid w:val="00D17073"/>
    <w:rsid w:val="00D36F59"/>
    <w:rsid w:val="00D50254"/>
    <w:rsid w:val="00D57CE9"/>
    <w:rsid w:val="00D57D61"/>
    <w:rsid w:val="00DB40EB"/>
    <w:rsid w:val="00DC69A3"/>
    <w:rsid w:val="00DD0183"/>
    <w:rsid w:val="00DF6975"/>
    <w:rsid w:val="00E35807"/>
    <w:rsid w:val="00E709B8"/>
    <w:rsid w:val="00EA3F26"/>
    <w:rsid w:val="00ED19CA"/>
    <w:rsid w:val="00F2104F"/>
    <w:rsid w:val="00F54FFB"/>
    <w:rsid w:val="00F77C7A"/>
    <w:rsid w:val="00F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6DAB23DCFE64074B12D709B7EB3DDC4">
    <w:name w:val="36DAB23DCFE64074B12D709B7EB3DDC4"/>
  </w:style>
  <w:style w:type="paragraph" w:customStyle="1" w:styleId="822D07367E414DF58A93324C769B079A">
    <w:name w:val="822D07367E414DF58A93324C769B079A"/>
    <w:rsid w:val="007E25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simple</Template>
  <TotalTime>0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2024-10-06T08:05:00Z</dcterms:created>
  <dcterms:modified xsi:type="dcterms:W3CDTF">2026-01-09T17:04:00Z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